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FD" w:rsidRDefault="006509FD" w:rsidP="003B1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D70C83" w:rsidRPr="00A64BED" w:rsidTr="000264E4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486353917"/>
            <w:r w:rsidRPr="00A64B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ПРЯМАЯ ГАРАНТИЯ </w:t>
            </w:r>
            <w:bookmarkEnd w:id="1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ДЛЯ ЛИЗИНГА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D70C83" w:rsidRPr="00A64BED" w:rsidTr="000264E4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 (фермерское) хозяйство/потребительский кооператив – субъекты МСП</w:t>
            </w:r>
          </w:p>
        </w:tc>
      </w:tr>
      <w:tr w:rsidR="00D70C83" w:rsidRPr="00A64BED" w:rsidTr="000264E4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Коллегиального органа Корпорации,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242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не более совокупного объема 20 млн рублей с учетом действующих независимых гарантий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действующих на момент поступления заявки в Корпорацию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решений о предоставлении независимых гарантий Корпорации, а также запрашиваемой независимой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гарантии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Группу связанных компаний/Заемщика</w:t>
            </w:r>
          </w:p>
        </w:tc>
      </w:tr>
      <w:tr w:rsidR="00D70C83" w:rsidRPr="00A64BED" w:rsidTr="000264E4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D70C83" w:rsidRPr="00A64BED" w:rsidTr="000264E4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Валюта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0,75% годовых от суммы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весь срок действия гарантии</w:t>
            </w:r>
          </w:p>
        </w:tc>
      </w:tr>
      <w:tr w:rsidR="00D70C83" w:rsidRPr="00A64BED" w:rsidTr="000264E4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D70C83" w:rsidRPr="00A64BED" w:rsidDel="00EA0149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Default="00D70C83" w:rsidP="000264E4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 по Договору финансовой аренды (лизинга), 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.</w:t>
            </w:r>
          </w:p>
          <w:p w:rsidR="00D70C83" w:rsidRDefault="00D70C83" w:rsidP="000264E4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</w:t>
            </w:r>
            <w:r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по Договору финансовой аренды (лизинга)</w:t>
            </w:r>
            <w:r>
              <w:rPr>
                <w:rFonts w:eastAsia="Times New Roman"/>
              </w:rPr>
              <w:t xml:space="preserve">, </w:t>
            </w:r>
            <w:r w:rsidRPr="00EA46BD">
              <w:rPr>
                <w:rFonts w:eastAsia="Times New Roman"/>
              </w:rPr>
              <w:t>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, являющейся дочерним обществом Корпорации (региональной лизинговой компанией), только в отношении</w:t>
            </w:r>
            <w:r w:rsidRPr="0036470F">
              <w:rPr>
                <w:rFonts w:eastAsia="Times New Roman"/>
              </w:rPr>
              <w:t xml:space="preserve"> лизингово</w:t>
            </w:r>
            <w:r>
              <w:rPr>
                <w:rFonts w:eastAsia="Times New Roman"/>
              </w:rPr>
              <w:t>го финансирования</w:t>
            </w:r>
            <w:r w:rsidRPr="0036470F">
              <w:rPr>
                <w:rFonts w:eastAsia="Times New Roman"/>
              </w:rPr>
              <w:t xml:space="preserve"> субъектов МСП</w:t>
            </w:r>
            <w:r>
              <w:rPr>
                <w:rFonts w:eastAsia="Times New Roman"/>
              </w:rPr>
              <w:t>, осуществляемого</w:t>
            </w:r>
            <w:r w:rsidRPr="0036470F"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 xml:space="preserve"> </w:t>
            </w:r>
            <w:r w:rsidRPr="0036470F">
              <w:rPr>
                <w:rFonts w:eastAsia="Times New Roman"/>
              </w:rPr>
              <w:t>за счет внешних (рыночных) источников фондирования</w:t>
            </w:r>
            <w:r>
              <w:rPr>
                <w:rFonts w:eastAsia="Times New Roman"/>
              </w:rPr>
              <w:t xml:space="preserve"> (коммерческий портфель).</w:t>
            </w:r>
          </w:p>
          <w:p w:rsidR="00D70C83" w:rsidRDefault="00D70C83" w:rsidP="000264E4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Независимая г</w:t>
            </w:r>
            <w:r w:rsidRPr="009178F4">
              <w:rPr>
                <w:rFonts w:eastAsia="Times New Roman"/>
              </w:rPr>
              <w:t xml:space="preserve">арантия Корпорации </w:t>
            </w:r>
            <w:r>
              <w:rPr>
                <w:rFonts w:eastAsia="Times New Roman"/>
              </w:rPr>
              <w:t xml:space="preserve">не </w:t>
            </w:r>
            <w:r w:rsidRPr="009178F4">
              <w:rPr>
                <w:rFonts w:eastAsia="Times New Roman"/>
              </w:rPr>
              <w:t xml:space="preserve">предоставляется </w:t>
            </w:r>
            <w:r>
              <w:rPr>
                <w:rFonts w:eastAsia="Times New Roman"/>
              </w:rPr>
              <w:t xml:space="preserve">по обязательствам Заемщиков (лизингополучателей) </w:t>
            </w:r>
            <w:r w:rsidRPr="009178F4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 xml:space="preserve">ранее </w:t>
            </w:r>
            <w:r w:rsidRPr="009178F4">
              <w:rPr>
                <w:rFonts w:eastAsia="Times New Roman"/>
              </w:rPr>
              <w:t>заключ</w:t>
            </w:r>
            <w:r>
              <w:rPr>
                <w:rFonts w:eastAsia="Times New Roman"/>
              </w:rPr>
              <w:t>енным договорам финансовой аренды (лизинга).</w:t>
            </w:r>
          </w:p>
          <w:p w:rsidR="00D70C83" w:rsidRDefault="00D70C83" w:rsidP="000264E4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>Предметом ли</w:t>
            </w:r>
            <w:r>
              <w:rPr>
                <w:rFonts w:eastAsia="Times New Roman"/>
              </w:rPr>
              <w:t>зинга выступает оборудование</w:t>
            </w:r>
            <w:r w:rsidRPr="00E7000F">
              <w:rPr>
                <w:rFonts w:eastAsia="Times New Roman"/>
              </w:rPr>
              <w:t>, автомобили, произведенные (собранные) в Российской Федерации,</w:t>
            </w:r>
            <w:r w:rsidRPr="00F85508"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1A6642">
              <w:rPr>
                <w:rFonts w:eastAsia="Times New Roman"/>
              </w:rPr>
              <w:t>крупн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рогат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скот специализированных мясных пород</w:t>
            </w:r>
            <w:r>
              <w:rPr>
                <w:rFonts w:eastAsia="Times New Roman"/>
              </w:rPr>
              <w:t>,</w:t>
            </w:r>
            <w:r w:rsidRPr="001A6642">
              <w:rPr>
                <w:rFonts w:eastAsia="Times New Roman"/>
              </w:rPr>
              <w:t xml:space="preserve"> </w:t>
            </w:r>
            <w:r w:rsidRPr="00AC1488">
              <w:rPr>
                <w:rFonts w:eastAsia="Times New Roman"/>
              </w:rPr>
              <w:t>выращенн</w:t>
            </w:r>
            <w:r>
              <w:rPr>
                <w:rFonts w:eastAsia="Times New Roman"/>
              </w:rPr>
              <w:t>ый</w:t>
            </w:r>
            <w:r w:rsidRPr="00AC1488">
              <w:rPr>
                <w:rFonts w:eastAsia="Times New Roman"/>
              </w:rPr>
              <w:t xml:space="preserve"> в Российской Федерации в целях разведения</w:t>
            </w:r>
            <w:r w:rsidRPr="001A6642">
              <w:rPr>
                <w:rFonts w:eastAsia="Times New Roman"/>
              </w:rPr>
              <w:t>.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D70C83" w:rsidRPr="00583A3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F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Приобретается новое и/или расконсервированное новое и/или восстановленное оборудование (отечественного или</w:t>
            </w:r>
            <w:r w:rsidRPr="0040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зарубежного производства).</w:t>
            </w:r>
          </w:p>
          <w:p w:rsidR="00D70C83" w:rsidRPr="001976D3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8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Предмет(ы) лизинга относятся к 3–7 амортизационным г</w:t>
            </w:r>
            <w:r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руппам (включительно)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Классификацией основных средств, включаемых в амортизационные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утвержденной п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РФ от 01.01.2002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0C83" w:rsidRPr="00287646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2876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приобретения восстановленного оборудования: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3 и 4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трех лет от даты выпуска;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5–6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от даты выпуска;</w:t>
            </w:r>
          </w:p>
          <w:p w:rsidR="00D70C83" w:rsidRPr="00242596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eastAsia="Times New Roman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не старше 10 лет от даты выпуска</w:t>
            </w:r>
          </w:p>
        </w:tc>
      </w:tr>
      <w:tr w:rsidR="00D70C83" w:rsidRPr="00A64BED" w:rsidTr="000264E4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ее выдачи при условии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вознаграждения либо его части согласно установленному графику</w:t>
            </w:r>
          </w:p>
        </w:tc>
      </w:tr>
      <w:tr w:rsidR="00D70C83" w:rsidRPr="00A64BED" w:rsidTr="000264E4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обязательства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суммы финансирования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определяемой в соответствии с положениями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финансовой аренды (лизинга)</w:t>
            </w:r>
          </w:p>
        </w:tc>
      </w:tr>
      <w:tr w:rsidR="00D70C83" w:rsidRPr="00A64BED" w:rsidTr="000264E4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порядке регресса возмещения сумм, уплаченных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Организации-партнеру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Независимой гарантии </w:t>
            </w:r>
          </w:p>
        </w:tc>
      </w:tr>
      <w:tr w:rsidR="00D70C83" w:rsidRPr="00A64BED" w:rsidTr="000264E4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МСП</w:t>
            </w:r>
            <w:r w:rsidRPr="0086121F">
              <w:rPr>
                <w:rFonts w:ascii="Times New Roman" w:hAnsi="Times New Roman" w:cs="Times New Roman"/>
                <w:sz w:val="24"/>
                <w:szCs w:val="24"/>
              </w:rPr>
              <w:t xml:space="preserve">, намеревающиеся заключить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86121F">
              <w:rPr>
                <w:rFonts w:ascii="Times New Roman" w:hAnsi="Times New Roman" w:cs="Times New Roman"/>
                <w:sz w:val="24"/>
                <w:szCs w:val="24"/>
              </w:rPr>
              <w:t>финансовой аренды (лизинга) с Организацией-партнером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(лизингодателем)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Организация-партнер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изингодатель)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приобретения имущества и передачи его на основании договора финансовой аренды (лизинга), заключивш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с Корпорацией Соглашение о сотрудничестве</w:t>
            </w:r>
          </w:p>
        </w:tc>
      </w:tr>
      <w:tr w:rsidR="00D70C83" w:rsidRPr="00A64BED" w:rsidTr="000264E4">
        <w:trPr>
          <w:trHeight w:val="125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Вид и объем ответственности перед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Организация-партнер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изингодатель)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вправе обратиться к Корпорации с требованием о совершении платежа по гарантии, если обязательство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уплате лизинговых платежей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договору финансовой аренды (лизинга)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Независимая г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арантия обеспечивает исполнение обязательств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стоимости предмета лизинга (до ввода в эксплуатацию – покупной (согласно договору купли-продажи или поставки), после ввода в эксплуатацию – балансовой (остаточной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)), но не более суммы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независимой гарантии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Лимит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Корпорации по Независимой гарантии в рублевом выражении сокращается пропорционально сокращению балансовой (остаточной) стоимости предмета лизинга. </w:t>
            </w:r>
          </w:p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 ответственности Корпорации определяется на дату обращения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Организации-партнера (лизингодателя)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требованием о совершении платежа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Независимой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0C83" w:rsidRPr="00A64BED" w:rsidRDefault="00D70C83" w:rsidP="000264E4">
            <w:pPr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указанного лимита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Организация-партнер (лизингодатель)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получает возмещение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исполненных Заемщиком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(лизингополучателем)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уплате лизинговых платежей в соответствии с договором финансовой аренды (лизинга)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лизингополучателем,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Принципалом) обязательства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уплатить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или несколько лизинговых платежей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аренды (лизинга)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более чем 90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условии 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лизинг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условиями договора и (или)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назначением</w:t>
            </w:r>
          </w:p>
        </w:tc>
      </w:tr>
      <w:tr w:rsidR="00D70C83" w:rsidRPr="00A64BED" w:rsidTr="000264E4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0B0898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B089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E7000F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размеру аванса лизингополучателя по Договору финансовой аренды (лизинга):</w:t>
            </w:r>
          </w:p>
          <w:p w:rsidR="00D70C83" w:rsidRPr="00E7000F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минимальный размер аванса составляет 10% от цены приобретения предмета лизинга – автомобилей, произведенных (собранных) в Российской Федерации;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минимальный размер аванса составляет 20% от цены приобретения иных видов имущества, являющегося предметом лизинга, указанных в разделе «Целевое назначение гарантии».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документов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(заверенные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Заемщиком (лизингополучателем) аванса в требуемом размере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6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 w:rsidRPr="00E23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Организации-партнера (лизингодателя), являющейся дочерним обществом Корпорации (региональной лизинговой компанией),</w:t>
            </w:r>
            <w:r w:rsidRPr="0086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подтверждении отнесения лизинговой сделки к коммерческому портфелю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письмо Организации-партнера об отнесении крупного рогатого скота к специализированной мясной породе, выращенного в Российской Федерации в целях разведения, с приложением копии племенного свидетельства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случае, если предметом лизинга выступает </w:t>
            </w:r>
            <w:r w:rsidRPr="004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крупный рогатый скот специализированных мясных пород, выращенный в Российской Федерации в целях разведени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FE74E6" w:rsidRDefault="00FE74E6" w:rsidP="003B1394">
      <w:pPr>
        <w:spacing w:after="0" w:line="240" w:lineRule="auto"/>
      </w:pPr>
    </w:p>
    <w:p w:rsidR="00C417AA" w:rsidRDefault="00C417AA" w:rsidP="003B1394">
      <w:pPr>
        <w:spacing w:after="0" w:line="240" w:lineRule="auto"/>
      </w:pPr>
    </w:p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C417AA" w:rsidRPr="00C417AA" w:rsidTr="00F477D7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keepNext/>
              <w:keepLines/>
              <w:suppressAutoHyphens/>
              <w:spacing w:before="40"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ПРЯМАЯ ГАРАНТИЯ ДЛЯ ЛИЗИНГА В СФЕРЕ СЕЛЬСКОГО ХОЗЯЙСТВА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C417AA" w:rsidRPr="00C417AA" w:rsidTr="00F477D7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сегмент Заемщика </w:t>
            </w:r>
            <w:r w:rsidRPr="00C4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F477D7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лица/индивидуальные предприниматели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77D7" w:rsidRPr="00811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осуществляющие производство, </w:t>
            </w:r>
            <w:r w:rsidR="00F477D7" w:rsidRPr="00811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первичную и (или) последующую (промышленную) переработку сельскохозяйственной продукции и (или) ее реализацию</w:t>
            </w:r>
            <w:r w:rsidR="00F477D7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  <w:r w:rsidR="00F4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(фермерское) хозяйство/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 (за исключением сельскохозяйственн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субъекты МСП</w:t>
            </w:r>
          </w:p>
        </w:tc>
      </w:tr>
      <w:tr w:rsidR="00C417AA" w:rsidRPr="00C417AA" w:rsidTr="00F477D7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84 месяцев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8401F1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не более совокупного объема 20 млн рублей с учетом действующих независимых гарантий и </w:t>
            </w:r>
            <w:r w:rsidR="0098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действующих на момент поступления заявки в Корпорацию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решений о предоставлении независимых гарантий Корпорации, а также запрашиваемой независимой </w:t>
            </w:r>
            <w:r w:rsidR="0098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гарантии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Группу связанных компаний/Заемщика</w:t>
            </w:r>
          </w:p>
        </w:tc>
      </w:tr>
      <w:tr w:rsidR="00C417AA" w:rsidRPr="00C417AA" w:rsidTr="00F477D7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C417AA" w:rsidRPr="00C417AA" w:rsidTr="00F477D7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0,75% годовых от суммы гарантии за весь срок действия гарантии</w:t>
            </w:r>
          </w:p>
        </w:tc>
      </w:tr>
      <w:tr w:rsidR="00C417AA" w:rsidRPr="00C417AA" w:rsidTr="00F477D7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8401F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C417AA" w:rsidRPr="00C417AA" w:rsidDel="00EA0149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(лизингодателем).</w:t>
            </w:r>
          </w:p>
          <w:p w:rsidR="00634A90" w:rsidRPr="00C417AA" w:rsidRDefault="00634A90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(лизингодателем), являющейся дочерним обществом Корпорации (региональной лизинговой компанией), только в отношении лизингового финансирования субъектов МСП, осуществляемого Организацией-партнером (лизингодателем) за счет внешних (рыночных) источников фондирования (коммерческий портфель).</w:t>
            </w:r>
          </w:p>
          <w:p w:rsidR="00C417AA" w:rsidRP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гарантия Корпорации не предоставляется по обязательствам Заемщиков (лизингополучателей) по ранее заключенным договорам финансовой аренды (лизинга).</w:t>
            </w:r>
          </w:p>
          <w:p w:rsidR="00C417AA" w:rsidRP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Предметом лизинга может выступать сельскохозяйственная техника, автотехника и оборудование, племенные животные и крупный рогатый скот специализированных мясных пород, выращенный в Российской Федерации в целях разведения.</w:t>
            </w:r>
          </w:p>
          <w:p w:rsidR="001976D3" w:rsidRPr="00C417AA" w:rsidRDefault="001976D3" w:rsidP="001976D3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1976D3" w:rsidRPr="00583A3A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D3" w:rsidRPr="001F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Приобретается новое и/или расконсервированное новое и/или восстановленное оборудование/спецтехника (отечественного или</w:t>
            </w:r>
            <w:r w:rsidR="001976D3" w:rsidRPr="0040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зарубежного производства).</w:t>
            </w:r>
          </w:p>
          <w:p w:rsidR="001976D3" w:rsidRPr="001976D3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D3" w:rsidRPr="0058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Предмет(ы) лизинга относятся к 3–7 амортизационным г</w:t>
            </w:r>
            <w:r w:rsidR="001976D3"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руппам (включительно)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Классификацией основных средств, включаемых в амортизационные группы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утвержденной п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РФ от 01.01.2002 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976D3"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6D3" w:rsidRPr="00B82839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976D3" w:rsidRPr="00B82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приобретения восстановленного оборудования/спецтехники:</w:t>
            </w:r>
          </w:p>
          <w:p w:rsidR="001976D3" w:rsidRPr="00C417AA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976D3"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 лизинга, относящийся к 3 и 4 амортизационным группам,</w:t>
            </w:r>
            <w:r w:rsid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6D3"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трех лет от даты выпуска;</w:t>
            </w:r>
          </w:p>
          <w:p w:rsidR="001976D3" w:rsidRPr="00C417AA" w:rsidRDefault="001976D3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5–6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5 лет от даты выпуска;</w:t>
            </w:r>
          </w:p>
          <w:p w:rsidR="00C417AA" w:rsidRPr="00C417AA" w:rsidRDefault="001976D3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не старше 10 лет от даты выпуска</w:t>
            </w:r>
          </w:p>
        </w:tc>
      </w:tr>
      <w:tr w:rsidR="00C417AA" w:rsidRPr="00C417AA" w:rsidTr="00F477D7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выплаты вознаграждения либо его части согласно установленному графику</w:t>
            </w:r>
          </w:p>
        </w:tc>
      </w:tr>
      <w:tr w:rsidR="00C417AA" w:rsidRPr="00C417AA" w:rsidTr="00F477D7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120 дней с даты исполнения обязательства по возврату суммы финансирования, определяемой в соответствии с положениями договора финансовой аренды (лизинга)</w:t>
            </w:r>
          </w:p>
        </w:tc>
      </w:tr>
      <w:tr w:rsidR="00C417AA" w:rsidRPr="00C417AA" w:rsidTr="00F477D7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(лизингополучателя) в порядке регресса возмещения сумм, уплаченных Организации-партнеру по Независимой гарантии </w:t>
            </w:r>
          </w:p>
        </w:tc>
      </w:tr>
      <w:tr w:rsidR="00C417AA" w:rsidRPr="00C417AA" w:rsidTr="00F477D7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90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МСП, намеревающиеся заключить договор финансовой аренды (лизинга) с Организацией-партнером (лизингодателем)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Организация-партнер (лизингодатель), осуществляющая финансирование в форме приобретения имущества и передачи его на основании договора финансовой аренды (лизинга), заключившая с Корпорацией Соглашение о сотрудничестве</w:t>
            </w:r>
          </w:p>
        </w:tc>
      </w:tr>
      <w:tr w:rsidR="00C417AA" w:rsidRPr="00C417AA" w:rsidTr="00F477D7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Организация-партнер (лизингодатель) вправе обратиться к Корпорации с требованием о совершении платежа по гарантии, если обязательство Заемщика (лизингополучателя) по уплате лизинговых платежей по договору финансовой аренды (лизинга)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C417AA" w:rsidRPr="00C417AA" w:rsidRDefault="00C417AA" w:rsidP="00C417AA">
            <w:pPr>
              <w:spacing w:after="0" w:line="240" w:lineRule="auto"/>
              <w:ind w:left="13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Независимая гарантия обеспечивает исполнение обязательств Заемщика (лизингополучателя) в пределах 20 % от стоимости предмета лизинга (согласно договору купли-продажи или поставки, а также включая расходы на </w:t>
            </w:r>
            <w:r w:rsidR="003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доставку приобретаемого предмета лизинга до места эксплуатации, в том числе места монтажа)</w:t>
            </w:r>
            <w:r w:rsidR="0084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не более суммы</w:t>
            </w:r>
            <w:r w:rsidR="00840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независимой гарантии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ответственности Корпорации по Независимой гарантии в рублевом выражении сокращается пропорционально уменьшению, согласно графику лизинговых платежей, размера стоимости предмета лизинга, возмещаемой лизингополучателем лизингодателю.</w:t>
            </w:r>
          </w:p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 ответственности Корпорации определяется на дату обращения Организации-партнера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(лизингодателя) с требованием о совершении платежа по Независимой гарантии.</w:t>
            </w:r>
          </w:p>
          <w:p w:rsidR="00C417AA" w:rsidRPr="00C417AA" w:rsidRDefault="00C417AA" w:rsidP="00C417AA">
            <w:pPr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указанного лимита Организация-партнер (лизингодатель) получает возмещение не исполненных Заемщиком (лизингополучателем) обязательств по уплате лизинговых платежей в соответствии с договором финансовой аренды (лизинга)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Просрочка исполнения Заемщиком (лизингополучателем, Принципалом) обязательства уплатить полностью или частично один или несколько лизинговых платежей по договору финансовой аренды (лизинга) в течение более чем 90 дней при условии использования предмета лизинга в соответствии с условиями договора и (или) его назначением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размеру аванса лизингополучателя: минимальный размер аванса – 15% от цены приобретения предмета лизинга у поставщика.</w:t>
            </w:r>
          </w:p>
          <w:p w:rsidR="00860481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</w:t>
            </w:r>
            <w:r w:rsidR="008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17AA" w:rsidRDefault="00860481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7AA"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документов (заверенные уполномоченным сотрудником Организации-партнера (лизингодателя)), подтверждающих внесение Заемщиком (лизингополучателем) аванса в требуемом размере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481" w:rsidRPr="008401F1" w:rsidRDefault="00860481" w:rsidP="008604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Организации-партнера (лизингодателя), являющейся дочерним обществом Корпорации (региональной лизинговой компанией), о подтверждении отнесения лизинговой сделки к коммерческому портфелю;</w:t>
            </w:r>
          </w:p>
          <w:p w:rsidR="00860481" w:rsidRPr="00C417AA" w:rsidRDefault="00860481" w:rsidP="008604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Организации-партнера об отнесении крупного рогатого скота к спец</w:t>
            </w:r>
            <w:r w:rsidR="00840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ализированной мясной породе</w:t>
            </w:r>
            <w:r w:rsidR="003E6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выращенного в Российской Федерации в целях разведения,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приложением копии племенного свидетельства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случае, если предметом лизинга выступает </w:t>
            </w:r>
            <w:r w:rsidRPr="004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крупный рогатый скот специализированных мясных пород, выращенный в Российской Федерации в целях разведени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C417AA" w:rsidRDefault="00C417AA" w:rsidP="003B1394">
      <w:pPr>
        <w:spacing w:after="0" w:line="240" w:lineRule="auto"/>
      </w:pPr>
    </w:p>
    <w:sectPr w:rsidR="00C417AA" w:rsidSect="0056060C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3" w:rsidRDefault="00312123" w:rsidP="00074F44">
      <w:pPr>
        <w:spacing w:after="0" w:line="240" w:lineRule="auto"/>
      </w:pPr>
      <w:r>
        <w:separator/>
      </w:r>
    </w:p>
  </w:endnote>
  <w:endnote w:type="continuationSeparator" w:id="0">
    <w:p w:rsidR="00312123" w:rsidRDefault="00312123" w:rsidP="0007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3" w:rsidRDefault="00312123" w:rsidP="00074F44">
      <w:pPr>
        <w:spacing w:after="0" w:line="240" w:lineRule="auto"/>
      </w:pPr>
      <w:r>
        <w:separator/>
      </w:r>
    </w:p>
  </w:footnote>
  <w:footnote w:type="continuationSeparator" w:id="0">
    <w:p w:rsidR="00312123" w:rsidRDefault="00312123" w:rsidP="00074F44">
      <w:pPr>
        <w:spacing w:after="0" w:line="240" w:lineRule="auto"/>
      </w:pPr>
      <w:r>
        <w:continuationSeparator/>
      </w:r>
    </w:p>
  </w:footnote>
  <w:footnote w:id="1">
    <w:p w:rsidR="00F477D7" w:rsidRPr="00F477D7" w:rsidRDefault="00F477D7" w:rsidP="00F477D7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t>*</w:t>
      </w:r>
      <w:r w:rsidRPr="00F477D7">
        <w:rPr>
          <w:rFonts w:ascii="Times New Roman" w:hAnsi="Times New Roman" w:cs="Times New Roman"/>
        </w:rPr>
        <w:t>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346766"/>
      <w:docPartObj>
        <w:docPartGallery w:val="Page Numbers (Top of Page)"/>
        <w:docPartUnique/>
      </w:docPartObj>
    </w:sdtPr>
    <w:sdtEndPr/>
    <w:sdtContent>
      <w:p w:rsidR="0056060C" w:rsidRDefault="0056060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7E">
          <w:rPr>
            <w:noProof/>
          </w:rPr>
          <w:t>6</w:t>
        </w:r>
        <w:r>
          <w:fldChar w:fldCharType="end"/>
        </w:r>
      </w:p>
    </w:sdtContent>
  </w:sdt>
  <w:p w:rsidR="0056060C" w:rsidRDefault="0056060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002"/>
    <w:multiLevelType w:val="hybridMultilevel"/>
    <w:tmpl w:val="CB26FF84"/>
    <w:lvl w:ilvl="0" w:tplc="F3464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1ED2"/>
    <w:multiLevelType w:val="hybridMultilevel"/>
    <w:tmpl w:val="4246CAC0"/>
    <w:lvl w:ilvl="0" w:tplc="58DA1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2C54E9"/>
    <w:multiLevelType w:val="hybridMultilevel"/>
    <w:tmpl w:val="3FEEDCDC"/>
    <w:lvl w:ilvl="0" w:tplc="1AEAF1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3766C07"/>
    <w:multiLevelType w:val="hybridMultilevel"/>
    <w:tmpl w:val="A816ED0E"/>
    <w:lvl w:ilvl="0" w:tplc="BD38B54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6DB047CB"/>
    <w:multiLevelType w:val="hybridMultilevel"/>
    <w:tmpl w:val="EAEC246C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E7"/>
    <w:rsid w:val="00001053"/>
    <w:rsid w:val="00001A0F"/>
    <w:rsid w:val="00002685"/>
    <w:rsid w:val="00013830"/>
    <w:rsid w:val="00016368"/>
    <w:rsid w:val="00017126"/>
    <w:rsid w:val="000176F7"/>
    <w:rsid w:val="000254ED"/>
    <w:rsid w:val="0003279A"/>
    <w:rsid w:val="0003574E"/>
    <w:rsid w:val="00046685"/>
    <w:rsid w:val="0005201C"/>
    <w:rsid w:val="0007351A"/>
    <w:rsid w:val="00074F44"/>
    <w:rsid w:val="0008248B"/>
    <w:rsid w:val="00087CCF"/>
    <w:rsid w:val="0009447E"/>
    <w:rsid w:val="000B0898"/>
    <w:rsid w:val="000C3BFF"/>
    <w:rsid w:val="000D5BF8"/>
    <w:rsid w:val="000D5C48"/>
    <w:rsid w:val="000E1503"/>
    <w:rsid w:val="000E2F75"/>
    <w:rsid w:val="000E3D53"/>
    <w:rsid w:val="00116BF5"/>
    <w:rsid w:val="001324B7"/>
    <w:rsid w:val="0013702A"/>
    <w:rsid w:val="001370D6"/>
    <w:rsid w:val="0015768B"/>
    <w:rsid w:val="00161618"/>
    <w:rsid w:val="00165836"/>
    <w:rsid w:val="00166633"/>
    <w:rsid w:val="00167339"/>
    <w:rsid w:val="001864ED"/>
    <w:rsid w:val="00192120"/>
    <w:rsid w:val="001976D3"/>
    <w:rsid w:val="001A6642"/>
    <w:rsid w:val="001C218F"/>
    <w:rsid w:val="001F5C40"/>
    <w:rsid w:val="0020737C"/>
    <w:rsid w:val="00211A14"/>
    <w:rsid w:val="00227FF9"/>
    <w:rsid w:val="00242596"/>
    <w:rsid w:val="002434A6"/>
    <w:rsid w:val="00246222"/>
    <w:rsid w:val="002636EB"/>
    <w:rsid w:val="00274609"/>
    <w:rsid w:val="00277AC6"/>
    <w:rsid w:val="00287646"/>
    <w:rsid w:val="00293419"/>
    <w:rsid w:val="0029575D"/>
    <w:rsid w:val="00296125"/>
    <w:rsid w:val="002975EF"/>
    <w:rsid w:val="002C08CC"/>
    <w:rsid w:val="002D5FDE"/>
    <w:rsid w:val="002E76BC"/>
    <w:rsid w:val="002F0BB7"/>
    <w:rsid w:val="002F15C7"/>
    <w:rsid w:val="00311B7B"/>
    <w:rsid w:val="00312123"/>
    <w:rsid w:val="003239A6"/>
    <w:rsid w:val="00324FEE"/>
    <w:rsid w:val="00327288"/>
    <w:rsid w:val="00343AEF"/>
    <w:rsid w:val="0035665C"/>
    <w:rsid w:val="0036470F"/>
    <w:rsid w:val="003B1394"/>
    <w:rsid w:val="003C69D0"/>
    <w:rsid w:val="003D7BCD"/>
    <w:rsid w:val="003E062C"/>
    <w:rsid w:val="003E0DC1"/>
    <w:rsid w:val="003E6F6A"/>
    <w:rsid w:val="003F17D5"/>
    <w:rsid w:val="003F384C"/>
    <w:rsid w:val="00405C26"/>
    <w:rsid w:val="00407B4B"/>
    <w:rsid w:val="00407DE8"/>
    <w:rsid w:val="00416E3A"/>
    <w:rsid w:val="00424D87"/>
    <w:rsid w:val="004279E8"/>
    <w:rsid w:val="00435FE3"/>
    <w:rsid w:val="004401A8"/>
    <w:rsid w:val="00441A23"/>
    <w:rsid w:val="00442855"/>
    <w:rsid w:val="00452F26"/>
    <w:rsid w:val="004630C0"/>
    <w:rsid w:val="00464F6A"/>
    <w:rsid w:val="004868EA"/>
    <w:rsid w:val="004932A2"/>
    <w:rsid w:val="004957AD"/>
    <w:rsid w:val="004A0D9D"/>
    <w:rsid w:val="004A176C"/>
    <w:rsid w:val="004A52C1"/>
    <w:rsid w:val="004D40E6"/>
    <w:rsid w:val="005013FE"/>
    <w:rsid w:val="00512F3D"/>
    <w:rsid w:val="00514465"/>
    <w:rsid w:val="00533099"/>
    <w:rsid w:val="0056060C"/>
    <w:rsid w:val="005647CC"/>
    <w:rsid w:val="00565EFE"/>
    <w:rsid w:val="00566DDA"/>
    <w:rsid w:val="00583A3A"/>
    <w:rsid w:val="005846DE"/>
    <w:rsid w:val="005916E8"/>
    <w:rsid w:val="00591A54"/>
    <w:rsid w:val="00593FE1"/>
    <w:rsid w:val="005C0283"/>
    <w:rsid w:val="005C2E56"/>
    <w:rsid w:val="005E5684"/>
    <w:rsid w:val="005E7129"/>
    <w:rsid w:val="005F535D"/>
    <w:rsid w:val="00600565"/>
    <w:rsid w:val="00604FA9"/>
    <w:rsid w:val="006072F9"/>
    <w:rsid w:val="00616F10"/>
    <w:rsid w:val="00634A90"/>
    <w:rsid w:val="00640723"/>
    <w:rsid w:val="00645F71"/>
    <w:rsid w:val="0064763E"/>
    <w:rsid w:val="006509FD"/>
    <w:rsid w:val="00651F94"/>
    <w:rsid w:val="00662A55"/>
    <w:rsid w:val="00671E69"/>
    <w:rsid w:val="0067258A"/>
    <w:rsid w:val="00673E5F"/>
    <w:rsid w:val="0068492A"/>
    <w:rsid w:val="006A4550"/>
    <w:rsid w:val="006A5B29"/>
    <w:rsid w:val="006B0FA6"/>
    <w:rsid w:val="006B1EC8"/>
    <w:rsid w:val="006B3961"/>
    <w:rsid w:val="006E5332"/>
    <w:rsid w:val="006F44B9"/>
    <w:rsid w:val="00700EFC"/>
    <w:rsid w:val="007056B4"/>
    <w:rsid w:val="00710CB5"/>
    <w:rsid w:val="0071412A"/>
    <w:rsid w:val="007153E9"/>
    <w:rsid w:val="00723D10"/>
    <w:rsid w:val="00724F65"/>
    <w:rsid w:val="00731D7F"/>
    <w:rsid w:val="0073735A"/>
    <w:rsid w:val="0075526C"/>
    <w:rsid w:val="007670B0"/>
    <w:rsid w:val="00786302"/>
    <w:rsid w:val="007878F0"/>
    <w:rsid w:val="007919D7"/>
    <w:rsid w:val="007923B3"/>
    <w:rsid w:val="00793859"/>
    <w:rsid w:val="00793A79"/>
    <w:rsid w:val="007B3520"/>
    <w:rsid w:val="007B5827"/>
    <w:rsid w:val="007C0497"/>
    <w:rsid w:val="007C150C"/>
    <w:rsid w:val="007C5E13"/>
    <w:rsid w:val="007D712B"/>
    <w:rsid w:val="0081707E"/>
    <w:rsid w:val="0082419B"/>
    <w:rsid w:val="008401F1"/>
    <w:rsid w:val="008472AF"/>
    <w:rsid w:val="00854E93"/>
    <w:rsid w:val="00860481"/>
    <w:rsid w:val="0086121F"/>
    <w:rsid w:val="00883BFF"/>
    <w:rsid w:val="00885580"/>
    <w:rsid w:val="0089492E"/>
    <w:rsid w:val="008A14E5"/>
    <w:rsid w:val="008B0284"/>
    <w:rsid w:val="008B2983"/>
    <w:rsid w:val="008B71B4"/>
    <w:rsid w:val="008D6302"/>
    <w:rsid w:val="008E366D"/>
    <w:rsid w:val="008F2E6B"/>
    <w:rsid w:val="008F740B"/>
    <w:rsid w:val="00904FDC"/>
    <w:rsid w:val="00905876"/>
    <w:rsid w:val="00912DC5"/>
    <w:rsid w:val="00916DC0"/>
    <w:rsid w:val="009178F4"/>
    <w:rsid w:val="009219BA"/>
    <w:rsid w:val="00922510"/>
    <w:rsid w:val="00924BAD"/>
    <w:rsid w:val="00942A9C"/>
    <w:rsid w:val="009621EE"/>
    <w:rsid w:val="00965BD6"/>
    <w:rsid w:val="0096797A"/>
    <w:rsid w:val="00977C53"/>
    <w:rsid w:val="00981F9D"/>
    <w:rsid w:val="00982E53"/>
    <w:rsid w:val="00987AFF"/>
    <w:rsid w:val="009A0EFD"/>
    <w:rsid w:val="009A7F74"/>
    <w:rsid w:val="009B3020"/>
    <w:rsid w:val="009C3257"/>
    <w:rsid w:val="009C3EF2"/>
    <w:rsid w:val="009D1751"/>
    <w:rsid w:val="009D30F7"/>
    <w:rsid w:val="009D3DB0"/>
    <w:rsid w:val="009D420C"/>
    <w:rsid w:val="009D7236"/>
    <w:rsid w:val="009E2B6C"/>
    <w:rsid w:val="009E3162"/>
    <w:rsid w:val="009E4B73"/>
    <w:rsid w:val="009E50D5"/>
    <w:rsid w:val="009E580E"/>
    <w:rsid w:val="009F226B"/>
    <w:rsid w:val="009F73B4"/>
    <w:rsid w:val="00A10493"/>
    <w:rsid w:val="00A21D03"/>
    <w:rsid w:val="00A22358"/>
    <w:rsid w:val="00A64FE0"/>
    <w:rsid w:val="00A765DE"/>
    <w:rsid w:val="00A76F4D"/>
    <w:rsid w:val="00A85B0E"/>
    <w:rsid w:val="00A93526"/>
    <w:rsid w:val="00A96D0B"/>
    <w:rsid w:val="00AA3B8F"/>
    <w:rsid w:val="00AC1488"/>
    <w:rsid w:val="00AF60BB"/>
    <w:rsid w:val="00AF6879"/>
    <w:rsid w:val="00B00C3B"/>
    <w:rsid w:val="00B1590B"/>
    <w:rsid w:val="00B17A6A"/>
    <w:rsid w:val="00B36D85"/>
    <w:rsid w:val="00B5511D"/>
    <w:rsid w:val="00B66FD4"/>
    <w:rsid w:val="00B673D4"/>
    <w:rsid w:val="00B86203"/>
    <w:rsid w:val="00B86679"/>
    <w:rsid w:val="00BA4A8C"/>
    <w:rsid w:val="00BB1A33"/>
    <w:rsid w:val="00BB250A"/>
    <w:rsid w:val="00BB44D7"/>
    <w:rsid w:val="00BD43D9"/>
    <w:rsid w:val="00BE6344"/>
    <w:rsid w:val="00BF76D6"/>
    <w:rsid w:val="00BF7BE7"/>
    <w:rsid w:val="00C06873"/>
    <w:rsid w:val="00C0695C"/>
    <w:rsid w:val="00C1375A"/>
    <w:rsid w:val="00C417AA"/>
    <w:rsid w:val="00C430DD"/>
    <w:rsid w:val="00C505A9"/>
    <w:rsid w:val="00C54CB5"/>
    <w:rsid w:val="00C67AA1"/>
    <w:rsid w:val="00C71A61"/>
    <w:rsid w:val="00C7202B"/>
    <w:rsid w:val="00C84D10"/>
    <w:rsid w:val="00C9451E"/>
    <w:rsid w:val="00C95B80"/>
    <w:rsid w:val="00CA23BE"/>
    <w:rsid w:val="00CA38CA"/>
    <w:rsid w:val="00CA5C41"/>
    <w:rsid w:val="00CA5E07"/>
    <w:rsid w:val="00CB54D3"/>
    <w:rsid w:val="00CB6AD6"/>
    <w:rsid w:val="00CB77D7"/>
    <w:rsid w:val="00CC06B4"/>
    <w:rsid w:val="00CD0FD0"/>
    <w:rsid w:val="00CD3ECE"/>
    <w:rsid w:val="00CD5BE7"/>
    <w:rsid w:val="00CD6304"/>
    <w:rsid w:val="00CD6D7D"/>
    <w:rsid w:val="00CE4DA4"/>
    <w:rsid w:val="00CF500B"/>
    <w:rsid w:val="00CF5571"/>
    <w:rsid w:val="00CF5721"/>
    <w:rsid w:val="00D1081D"/>
    <w:rsid w:val="00D14605"/>
    <w:rsid w:val="00D253F5"/>
    <w:rsid w:val="00D31DB7"/>
    <w:rsid w:val="00D67B2C"/>
    <w:rsid w:val="00D70C83"/>
    <w:rsid w:val="00D73042"/>
    <w:rsid w:val="00D75D79"/>
    <w:rsid w:val="00D76136"/>
    <w:rsid w:val="00D811A6"/>
    <w:rsid w:val="00D924F9"/>
    <w:rsid w:val="00DB4AED"/>
    <w:rsid w:val="00DB6E4B"/>
    <w:rsid w:val="00DD0F5B"/>
    <w:rsid w:val="00DE2C2E"/>
    <w:rsid w:val="00E13C8A"/>
    <w:rsid w:val="00E13CC0"/>
    <w:rsid w:val="00E239FA"/>
    <w:rsid w:val="00E51DE2"/>
    <w:rsid w:val="00E61957"/>
    <w:rsid w:val="00E677D5"/>
    <w:rsid w:val="00E67BEC"/>
    <w:rsid w:val="00E72263"/>
    <w:rsid w:val="00E751DF"/>
    <w:rsid w:val="00E8537E"/>
    <w:rsid w:val="00EA24A4"/>
    <w:rsid w:val="00EA46BD"/>
    <w:rsid w:val="00EB7FE5"/>
    <w:rsid w:val="00EC05E3"/>
    <w:rsid w:val="00EE1975"/>
    <w:rsid w:val="00F0611B"/>
    <w:rsid w:val="00F0768D"/>
    <w:rsid w:val="00F14F0D"/>
    <w:rsid w:val="00F2014E"/>
    <w:rsid w:val="00F44754"/>
    <w:rsid w:val="00F477D7"/>
    <w:rsid w:val="00F656D1"/>
    <w:rsid w:val="00F84793"/>
    <w:rsid w:val="00F85508"/>
    <w:rsid w:val="00F86379"/>
    <w:rsid w:val="00FB097C"/>
    <w:rsid w:val="00FC0334"/>
    <w:rsid w:val="00FC208B"/>
    <w:rsid w:val="00FE74E6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9FD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AD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24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24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24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24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24A4"/>
    <w:rPr>
      <w:b/>
      <w:bCs/>
      <w:sz w:val="20"/>
      <w:szCs w:val="20"/>
    </w:rPr>
  </w:style>
  <w:style w:type="paragraph" w:customStyle="1" w:styleId="31">
    <w:name w:val="Список 31"/>
    <w:basedOn w:val="a"/>
    <w:rsid w:val="0005201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43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74F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F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F44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F2E6B"/>
    <w:pPr>
      <w:widowControl w:val="0"/>
      <w:spacing w:after="0" w:line="240" w:lineRule="auto"/>
      <w:ind w:left="102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8F2E6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09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f0">
    <w:name w:val="List Paragraph"/>
    <w:basedOn w:val="a"/>
    <w:uiPriority w:val="34"/>
    <w:qFormat/>
    <w:rsid w:val="006509F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060C"/>
  </w:style>
  <w:style w:type="paragraph" w:styleId="af3">
    <w:name w:val="footer"/>
    <w:basedOn w:val="a"/>
    <w:link w:val="af4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60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9FD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AD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24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24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24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24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24A4"/>
    <w:rPr>
      <w:b/>
      <w:bCs/>
      <w:sz w:val="20"/>
      <w:szCs w:val="20"/>
    </w:rPr>
  </w:style>
  <w:style w:type="paragraph" w:customStyle="1" w:styleId="31">
    <w:name w:val="Список 31"/>
    <w:basedOn w:val="a"/>
    <w:rsid w:val="0005201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43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74F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F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F44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F2E6B"/>
    <w:pPr>
      <w:widowControl w:val="0"/>
      <w:spacing w:after="0" w:line="240" w:lineRule="auto"/>
      <w:ind w:left="102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8F2E6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09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f0">
    <w:name w:val="List Paragraph"/>
    <w:basedOn w:val="a"/>
    <w:uiPriority w:val="34"/>
    <w:qFormat/>
    <w:rsid w:val="006509F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060C"/>
  </w:style>
  <w:style w:type="paragraph" w:styleId="af3">
    <w:name w:val="footer"/>
    <w:basedOn w:val="a"/>
    <w:link w:val="af4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6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73D5-9720-46B2-9FEA-4FA6AEB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 Алексей Александрович</dc:creator>
  <cp:lastModifiedBy>1</cp:lastModifiedBy>
  <cp:revision>2</cp:revision>
  <cp:lastPrinted>2018-03-14T14:44:00Z</cp:lastPrinted>
  <dcterms:created xsi:type="dcterms:W3CDTF">2021-03-24T07:09:00Z</dcterms:created>
  <dcterms:modified xsi:type="dcterms:W3CDTF">2021-03-24T07:09:00Z</dcterms:modified>
</cp:coreProperties>
</file>