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A85" w:rsidRDefault="005F1A85" w:rsidP="005F1A85">
      <w:pPr>
        <w:spacing w:after="0"/>
        <w:ind w:firstLine="709"/>
        <w:jc w:val="center"/>
        <w:rPr>
          <w:rFonts w:ascii="Segoe UI" w:hAnsi="Segoe UI" w:cs="Segoe UI"/>
          <w:sz w:val="28"/>
          <w:szCs w:val="28"/>
        </w:rPr>
      </w:pPr>
      <w:bookmarkStart w:id="0" w:name="_GoBack"/>
      <w:bookmarkEnd w:id="0"/>
      <w:r w:rsidRPr="00C06DA0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5FE41CC7" wp14:editId="4D30F0B5">
            <wp:simplePos x="0" y="0"/>
            <wp:positionH relativeFrom="column">
              <wp:posOffset>225425</wp:posOffset>
            </wp:positionH>
            <wp:positionV relativeFrom="paragraph">
              <wp:posOffset>-224790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1A85">
        <w:rPr>
          <w:rFonts w:ascii="Segoe UI" w:hAnsi="Segoe UI" w:cs="Segoe UI"/>
          <w:sz w:val="28"/>
          <w:szCs w:val="28"/>
        </w:rPr>
        <w:t xml:space="preserve"> «Личный кабинет кадастрового инженера» - плюсы для заказчика</w:t>
      </w:r>
    </w:p>
    <w:p w:rsidR="005F1A85" w:rsidRPr="005F1A85" w:rsidRDefault="005F1A85" w:rsidP="005F1A85">
      <w:pPr>
        <w:spacing w:after="0"/>
        <w:ind w:firstLine="709"/>
        <w:jc w:val="center"/>
        <w:rPr>
          <w:rFonts w:ascii="Segoe UI" w:hAnsi="Segoe UI" w:cs="Segoe UI"/>
          <w:sz w:val="28"/>
          <w:szCs w:val="28"/>
        </w:rPr>
      </w:pPr>
    </w:p>
    <w:p w:rsidR="00CC647F" w:rsidRPr="00CC647F" w:rsidRDefault="00CC647F" w:rsidP="00CC647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CC647F">
        <w:rPr>
          <w:rFonts w:ascii="Segoe UI" w:hAnsi="Segoe UI" w:cs="Segoe UI"/>
          <w:sz w:val="24"/>
          <w:szCs w:val="24"/>
        </w:rPr>
        <w:t xml:space="preserve"> «Недавно узнал, что теперь кадастровый инженер  по итогам кадастровых работ помещает подготовленные документы в электронное хранилище, а заявитель просто называет код в пункте приема документов».</w:t>
      </w:r>
    </w:p>
    <w:p w:rsidR="00CC647F" w:rsidRPr="00CC647F" w:rsidRDefault="00CC647F" w:rsidP="00CC647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CC647F">
        <w:rPr>
          <w:rFonts w:ascii="Segoe UI" w:hAnsi="Segoe UI" w:cs="Segoe UI"/>
          <w:sz w:val="24"/>
          <w:szCs w:val="24"/>
        </w:rPr>
        <w:t>Действительно, в настоящее время функционирует электронный сервис Росреестра "Личный кабинет кадастрового инженера", пользование которым имеет ряд преимуществ</w:t>
      </w:r>
      <w:r>
        <w:rPr>
          <w:rFonts w:ascii="Segoe UI" w:hAnsi="Segoe UI" w:cs="Segoe UI"/>
          <w:sz w:val="24"/>
          <w:szCs w:val="24"/>
        </w:rPr>
        <w:t>,</w:t>
      </w:r>
      <w:r w:rsidRPr="00CC647F">
        <w:rPr>
          <w:rFonts w:ascii="Segoe UI" w:hAnsi="Segoe UI" w:cs="Segoe UI"/>
          <w:sz w:val="24"/>
          <w:szCs w:val="24"/>
        </w:rPr>
        <w:t xml:space="preserve"> как для кадастрового инженера, так и для заказчика.</w:t>
      </w:r>
    </w:p>
    <w:p w:rsidR="00CC647F" w:rsidRDefault="00CC647F" w:rsidP="00CC647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CC647F">
        <w:rPr>
          <w:rFonts w:ascii="Segoe UI" w:hAnsi="Segoe UI" w:cs="Segoe UI"/>
          <w:sz w:val="24"/>
          <w:szCs w:val="24"/>
        </w:rPr>
        <w:t>Кадастровый инженер предварительно проверяет межевые и технические  планы, акты</w:t>
      </w:r>
      <w:r w:rsidR="005F1A85">
        <w:rPr>
          <w:rFonts w:ascii="Segoe UI" w:hAnsi="Segoe UI" w:cs="Segoe UI"/>
          <w:sz w:val="24"/>
          <w:szCs w:val="24"/>
        </w:rPr>
        <w:t xml:space="preserve"> обследования в режиме онлайн на предмет </w:t>
      </w:r>
      <w:r w:rsidRPr="00CC647F">
        <w:rPr>
          <w:rFonts w:ascii="Segoe UI" w:hAnsi="Segoe UI" w:cs="Segoe UI"/>
          <w:sz w:val="24"/>
          <w:szCs w:val="24"/>
        </w:rPr>
        <w:t>возможн</w:t>
      </w:r>
      <w:r w:rsidR="005F1A85">
        <w:rPr>
          <w:rFonts w:ascii="Segoe UI" w:hAnsi="Segoe UI" w:cs="Segoe UI"/>
          <w:sz w:val="24"/>
          <w:szCs w:val="24"/>
        </w:rPr>
        <w:t>ого</w:t>
      </w:r>
      <w:r w:rsidRPr="00CC647F">
        <w:rPr>
          <w:rFonts w:ascii="Segoe UI" w:hAnsi="Segoe UI" w:cs="Segoe UI"/>
          <w:sz w:val="24"/>
          <w:szCs w:val="24"/>
        </w:rPr>
        <w:t xml:space="preserve"> пересечени</w:t>
      </w:r>
      <w:r w:rsidR="003748D3">
        <w:rPr>
          <w:rFonts w:ascii="Segoe UI" w:hAnsi="Segoe UI" w:cs="Segoe UI"/>
          <w:sz w:val="24"/>
          <w:szCs w:val="24"/>
        </w:rPr>
        <w:t>я</w:t>
      </w:r>
      <w:r w:rsidRPr="00CC647F">
        <w:rPr>
          <w:rFonts w:ascii="Segoe UI" w:hAnsi="Segoe UI" w:cs="Segoe UI"/>
          <w:sz w:val="24"/>
          <w:szCs w:val="24"/>
        </w:rPr>
        <w:t xml:space="preserve"> границ земельного участка с границами других участков. Такая проверка дает гарантию положительного результата процедуры и снижает риски приостановления учета. Документам, прош</w:t>
      </w:r>
      <w:r w:rsidR="003748D3">
        <w:rPr>
          <w:rFonts w:ascii="Segoe UI" w:hAnsi="Segoe UI" w:cs="Segoe UI"/>
          <w:sz w:val="24"/>
          <w:szCs w:val="24"/>
        </w:rPr>
        <w:t>едшим</w:t>
      </w:r>
      <w:r w:rsidRPr="00CC647F">
        <w:rPr>
          <w:rFonts w:ascii="Segoe UI" w:hAnsi="Segoe UI" w:cs="Segoe UI"/>
          <w:sz w:val="24"/>
          <w:szCs w:val="24"/>
        </w:rPr>
        <w:t xml:space="preserve"> проверку, присваивается уникальный идентифицирую</w:t>
      </w:r>
      <w:r>
        <w:rPr>
          <w:rFonts w:ascii="Segoe UI" w:hAnsi="Segoe UI" w:cs="Segoe UI"/>
          <w:sz w:val="24"/>
          <w:szCs w:val="24"/>
        </w:rPr>
        <w:t xml:space="preserve">щий номер (УИН) и они помещаются во </w:t>
      </w:r>
      <w:r w:rsidRPr="00CC647F">
        <w:rPr>
          <w:rFonts w:ascii="Segoe UI" w:hAnsi="Segoe UI" w:cs="Segoe UI"/>
          <w:sz w:val="24"/>
          <w:szCs w:val="24"/>
        </w:rPr>
        <w:t>временно</w:t>
      </w:r>
      <w:r>
        <w:rPr>
          <w:rFonts w:ascii="Segoe UI" w:hAnsi="Segoe UI" w:cs="Segoe UI"/>
          <w:sz w:val="24"/>
          <w:szCs w:val="24"/>
        </w:rPr>
        <w:t>е электронное</w:t>
      </w:r>
      <w:r w:rsidRPr="00CC647F">
        <w:rPr>
          <w:rFonts w:ascii="Segoe UI" w:hAnsi="Segoe UI" w:cs="Segoe UI"/>
          <w:sz w:val="24"/>
          <w:szCs w:val="24"/>
        </w:rPr>
        <w:t xml:space="preserve"> хранилище. </w:t>
      </w:r>
    </w:p>
    <w:p w:rsidR="00CC647F" w:rsidRDefault="00CC647F" w:rsidP="00CC647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Таким образом, заявитель, обращаясь с заявлением на кадастровый учет и (или) регистрацию прав может указать УИН документа</w:t>
      </w:r>
      <w:r w:rsidR="003748D3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без</w:t>
      </w:r>
      <w:r w:rsidRPr="00376991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представления</w:t>
      </w:r>
      <w:r w:rsidRPr="000E4024">
        <w:rPr>
          <w:rFonts w:ascii="Segoe UI" w:hAnsi="Segoe UI" w:cs="Segoe UI"/>
          <w:sz w:val="24"/>
          <w:szCs w:val="24"/>
        </w:rPr>
        <w:t xml:space="preserve"> эти</w:t>
      </w:r>
      <w:r>
        <w:rPr>
          <w:rFonts w:ascii="Segoe UI" w:hAnsi="Segoe UI" w:cs="Segoe UI"/>
          <w:sz w:val="24"/>
          <w:szCs w:val="24"/>
        </w:rPr>
        <w:t>х</w:t>
      </w:r>
      <w:r w:rsidRPr="000E4024">
        <w:rPr>
          <w:rFonts w:ascii="Segoe UI" w:hAnsi="Segoe UI" w:cs="Segoe UI"/>
          <w:sz w:val="24"/>
          <w:szCs w:val="24"/>
        </w:rPr>
        <w:t xml:space="preserve"> документ</w:t>
      </w:r>
      <w:r>
        <w:rPr>
          <w:rFonts w:ascii="Segoe UI" w:hAnsi="Segoe UI" w:cs="Segoe UI"/>
          <w:sz w:val="24"/>
          <w:szCs w:val="24"/>
        </w:rPr>
        <w:t>ов</w:t>
      </w:r>
      <w:r w:rsidRPr="000E4024">
        <w:rPr>
          <w:rFonts w:ascii="Segoe UI" w:hAnsi="Segoe UI" w:cs="Segoe UI"/>
          <w:sz w:val="24"/>
          <w:szCs w:val="24"/>
        </w:rPr>
        <w:t xml:space="preserve"> на</w:t>
      </w:r>
      <w:r>
        <w:rPr>
          <w:rFonts w:ascii="Segoe UI" w:hAnsi="Segoe UI" w:cs="Segoe UI"/>
          <w:sz w:val="24"/>
          <w:szCs w:val="24"/>
        </w:rPr>
        <w:t xml:space="preserve"> других</w:t>
      </w:r>
      <w:r w:rsidRPr="000E4024">
        <w:rPr>
          <w:rFonts w:ascii="Segoe UI" w:hAnsi="Segoe UI" w:cs="Segoe UI"/>
          <w:sz w:val="24"/>
          <w:szCs w:val="24"/>
        </w:rPr>
        <w:t xml:space="preserve"> носителях данных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CC647F" w:rsidRDefault="003748D3" w:rsidP="00CC647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</w:t>
      </w:r>
      <w:r w:rsidR="00CC647F">
        <w:rPr>
          <w:rFonts w:ascii="Segoe UI" w:hAnsi="Segoe UI" w:cs="Segoe UI"/>
          <w:sz w:val="24"/>
          <w:szCs w:val="24"/>
        </w:rPr>
        <w:t>еобходимо помнить, что срок хранения документа в электронном хранилище составляет не более трех месяцев.</w:t>
      </w:r>
    </w:p>
    <w:p w:rsidR="00CC647F" w:rsidRDefault="00CC647F" w:rsidP="00CC647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CC6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47F"/>
    <w:rsid w:val="002D25B0"/>
    <w:rsid w:val="003748D3"/>
    <w:rsid w:val="005F1A85"/>
    <w:rsid w:val="009819F3"/>
    <w:rsid w:val="009F085D"/>
    <w:rsid w:val="00CC647F"/>
    <w:rsid w:val="00EB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8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user</cp:lastModifiedBy>
  <cp:revision>2</cp:revision>
  <cp:lastPrinted>2017-05-10T08:13:00Z</cp:lastPrinted>
  <dcterms:created xsi:type="dcterms:W3CDTF">2017-05-10T11:05:00Z</dcterms:created>
  <dcterms:modified xsi:type="dcterms:W3CDTF">2017-05-10T11:05:00Z</dcterms:modified>
</cp:coreProperties>
</file>